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DD" w:rsidRPr="00E82375" w:rsidRDefault="002B00DD" w:rsidP="002B00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E82375">
        <w:rPr>
          <w:b/>
          <w:bCs/>
          <w:i/>
          <w:color w:val="000000"/>
          <w:sz w:val="28"/>
          <w:szCs w:val="28"/>
          <w:lang w:eastAsia="zh-CN"/>
        </w:rPr>
        <w:t xml:space="preserve">ПРИМЕРНАЯ тематика выпускных квалификационных работ </w:t>
      </w:r>
      <w:r w:rsidRPr="00E82375">
        <w:rPr>
          <w:b/>
          <w:bCs/>
          <w:i/>
          <w:color w:val="000000"/>
          <w:sz w:val="28"/>
          <w:szCs w:val="28"/>
          <w:lang w:eastAsia="zh-CN"/>
        </w:rPr>
        <w:br/>
        <w:t>для направления «Педагогическое образование»,</w:t>
      </w:r>
    </w:p>
    <w:p w:rsidR="002B00DD" w:rsidRPr="00E82375" w:rsidRDefault="002B00DD" w:rsidP="002B00DD">
      <w:pP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E82375">
        <w:rPr>
          <w:b/>
          <w:bCs/>
          <w:i/>
          <w:color w:val="000000"/>
          <w:sz w:val="28"/>
          <w:szCs w:val="28"/>
          <w:lang w:eastAsia="zh-CN"/>
        </w:rPr>
        <w:t>профиль «Инновации в высшем образовании»</w:t>
      </w:r>
    </w:p>
    <w:p w:rsidR="003F07FC" w:rsidRPr="00E82375" w:rsidRDefault="003F07FC" w:rsidP="003F07FC">
      <w:pPr>
        <w:rPr>
          <w:sz w:val="28"/>
          <w:szCs w:val="28"/>
        </w:rPr>
      </w:pP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Реализации основной профессиональной образовательной програ</w:t>
      </w:r>
      <w:r w:rsidRPr="00E82375">
        <w:rPr>
          <w:rFonts w:eastAsia="Calibri"/>
          <w:sz w:val="28"/>
          <w:szCs w:val="28"/>
        </w:rPr>
        <w:t>м</w:t>
      </w:r>
      <w:r w:rsidRPr="00E82375">
        <w:rPr>
          <w:rFonts w:eastAsia="Calibri"/>
          <w:sz w:val="28"/>
          <w:szCs w:val="28"/>
        </w:rPr>
        <w:t>мы с использованием технологий дистанционного образования.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Индивидуализация обучения в образовательной организации.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 xml:space="preserve"> Построение системы </w:t>
      </w:r>
      <w:proofErr w:type="spellStart"/>
      <w:r w:rsidRPr="00E82375">
        <w:rPr>
          <w:rFonts w:eastAsia="Calibri"/>
          <w:sz w:val="28"/>
          <w:szCs w:val="28"/>
        </w:rPr>
        <w:t>самоменеджмента</w:t>
      </w:r>
      <w:proofErr w:type="spellEnd"/>
      <w:r w:rsidRPr="00E82375">
        <w:rPr>
          <w:rFonts w:eastAsia="Calibri"/>
          <w:sz w:val="28"/>
          <w:szCs w:val="28"/>
        </w:rPr>
        <w:t xml:space="preserve"> обучающихся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Реализация концепции открытого образования по направлению …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Влияние учебной дисциплины … по направлению … на формиров</w:t>
      </w:r>
      <w:r w:rsidRPr="00E82375">
        <w:rPr>
          <w:rFonts w:eastAsia="Calibri"/>
          <w:sz w:val="28"/>
          <w:szCs w:val="28"/>
        </w:rPr>
        <w:t>а</w:t>
      </w:r>
      <w:r w:rsidRPr="00E82375">
        <w:rPr>
          <w:rFonts w:eastAsia="Calibri"/>
          <w:sz w:val="28"/>
          <w:szCs w:val="28"/>
        </w:rPr>
        <w:t>ние … компетенции.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Применение активных методов обучения в обучении студентов ди</w:t>
      </w:r>
      <w:r w:rsidRPr="00E82375">
        <w:rPr>
          <w:rFonts w:eastAsia="Calibri"/>
          <w:sz w:val="28"/>
          <w:szCs w:val="28"/>
        </w:rPr>
        <w:t>с</w:t>
      </w:r>
      <w:r w:rsidRPr="00E82375">
        <w:rPr>
          <w:rFonts w:eastAsia="Calibri"/>
          <w:sz w:val="28"/>
          <w:szCs w:val="28"/>
        </w:rPr>
        <w:t>циплине…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Интерактивные педагогические технологии в обучении дисциплине …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Информационные и коммуникационные технологии в обучении студентов вуза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Выбор форм организации обучения (лекция, семинар, практика, д</w:t>
      </w:r>
      <w:r w:rsidRPr="00E82375">
        <w:rPr>
          <w:rFonts w:eastAsia="Calibri"/>
          <w:sz w:val="28"/>
          <w:szCs w:val="28"/>
        </w:rPr>
        <w:t>е</w:t>
      </w:r>
      <w:r w:rsidRPr="00E82375">
        <w:rPr>
          <w:rFonts w:eastAsia="Calibri"/>
          <w:sz w:val="28"/>
          <w:szCs w:val="28"/>
        </w:rPr>
        <w:t xml:space="preserve">ловая игра, </w:t>
      </w:r>
      <w:proofErr w:type="spellStart"/>
      <w:r w:rsidRPr="00E82375">
        <w:rPr>
          <w:rFonts w:eastAsia="Calibri"/>
          <w:sz w:val="28"/>
          <w:szCs w:val="28"/>
        </w:rPr>
        <w:t>кейс-стади</w:t>
      </w:r>
      <w:proofErr w:type="spellEnd"/>
      <w:r w:rsidRPr="00E82375">
        <w:rPr>
          <w:rFonts w:eastAsia="Calibri"/>
          <w:sz w:val="28"/>
          <w:szCs w:val="28"/>
        </w:rPr>
        <w:t>, лабораторная работа и т.д.) в образовательном пр</w:t>
      </w:r>
      <w:r w:rsidRPr="00E82375">
        <w:rPr>
          <w:rFonts w:eastAsia="Calibri"/>
          <w:sz w:val="28"/>
          <w:szCs w:val="28"/>
        </w:rPr>
        <w:t>о</w:t>
      </w:r>
      <w:r w:rsidRPr="00E82375">
        <w:rPr>
          <w:rFonts w:eastAsia="Calibri"/>
          <w:sz w:val="28"/>
          <w:szCs w:val="28"/>
        </w:rPr>
        <w:t>цессе по дисциплине…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E82375">
        <w:rPr>
          <w:rFonts w:eastAsia="Calibri"/>
          <w:sz w:val="28"/>
          <w:szCs w:val="28"/>
        </w:rPr>
        <w:t>Субъект-субъектная</w:t>
      </w:r>
      <w:proofErr w:type="spellEnd"/>
      <w:r w:rsidRPr="00E82375">
        <w:rPr>
          <w:rFonts w:eastAsia="Calibri"/>
          <w:sz w:val="28"/>
          <w:szCs w:val="28"/>
        </w:rPr>
        <w:t xml:space="preserve"> модель в непрерывном образовании.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 xml:space="preserve">Реализация </w:t>
      </w:r>
      <w:proofErr w:type="spellStart"/>
      <w:r w:rsidRPr="00E82375">
        <w:rPr>
          <w:rFonts w:eastAsia="Calibri"/>
          <w:sz w:val="28"/>
          <w:szCs w:val="28"/>
        </w:rPr>
        <w:t>андрагогической</w:t>
      </w:r>
      <w:proofErr w:type="spellEnd"/>
      <w:r w:rsidRPr="00E82375">
        <w:rPr>
          <w:rFonts w:eastAsia="Calibri"/>
          <w:sz w:val="28"/>
          <w:szCs w:val="28"/>
        </w:rPr>
        <w:t xml:space="preserve"> модели обучения в практике образов</w:t>
      </w:r>
      <w:r w:rsidRPr="00E82375">
        <w:rPr>
          <w:rFonts w:eastAsia="Calibri"/>
          <w:sz w:val="28"/>
          <w:szCs w:val="28"/>
        </w:rPr>
        <w:t>а</w:t>
      </w:r>
      <w:r w:rsidRPr="00E82375">
        <w:rPr>
          <w:rFonts w:eastAsia="Calibri"/>
          <w:sz w:val="28"/>
          <w:szCs w:val="28"/>
        </w:rPr>
        <w:t>тельной организации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Проектная деятельность преподавателя по созданию учебно-методического комплекса по дисциплине.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Исследование процесса управления знаниями в современных обр</w:t>
      </w:r>
      <w:r w:rsidRPr="00E82375">
        <w:rPr>
          <w:rFonts w:eastAsia="Calibri"/>
          <w:sz w:val="28"/>
          <w:szCs w:val="28"/>
        </w:rPr>
        <w:t>а</w:t>
      </w:r>
      <w:r w:rsidRPr="00E82375">
        <w:rPr>
          <w:rFonts w:eastAsia="Calibri"/>
          <w:sz w:val="28"/>
          <w:szCs w:val="28"/>
        </w:rPr>
        <w:t>зовательных системах.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Влияние психологических особенностей современного студенчества (преподавательского состава) на успешность обучения.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Деятельность преподавателя по созданию доброжелательной атм</w:t>
      </w:r>
      <w:r w:rsidRPr="00E82375">
        <w:rPr>
          <w:rFonts w:eastAsia="Calibri"/>
          <w:sz w:val="28"/>
          <w:szCs w:val="28"/>
        </w:rPr>
        <w:t>о</w:t>
      </w:r>
      <w:r w:rsidRPr="00E82375">
        <w:rPr>
          <w:rFonts w:eastAsia="Calibri"/>
          <w:sz w:val="28"/>
          <w:szCs w:val="28"/>
        </w:rPr>
        <w:t>сферы в учебном процессе.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Профессионально-педагогическая деятельность преподавателя вуза.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 xml:space="preserve"> Учет особенностей инженерной (предпринимательской и др.) де</w:t>
      </w:r>
      <w:r w:rsidRPr="00E82375">
        <w:rPr>
          <w:rFonts w:eastAsia="Calibri"/>
          <w:sz w:val="28"/>
          <w:szCs w:val="28"/>
        </w:rPr>
        <w:t>я</w:t>
      </w:r>
      <w:r w:rsidRPr="00E82375">
        <w:rPr>
          <w:rFonts w:eastAsia="Calibri"/>
          <w:sz w:val="28"/>
          <w:szCs w:val="28"/>
        </w:rPr>
        <w:t>тельности в образовательном процессе.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Адаптация студентов к условиям обучения в вузе.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 xml:space="preserve"> Проектирование и организация ситуаций совместной продуктивной деятельности преподавателя и студента.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Влияние процесса взаимодействия студентов в процессе обучения на развитие их профессиональной и социально-личностной компетенций.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Разработка системы мониторинга образовательной программы «….».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Модели и методы самооценки деятельности в высшем професси</w:t>
      </w:r>
      <w:r w:rsidRPr="00E82375">
        <w:rPr>
          <w:rFonts w:eastAsia="Calibri"/>
          <w:sz w:val="28"/>
          <w:szCs w:val="28"/>
        </w:rPr>
        <w:t>о</w:t>
      </w:r>
      <w:r w:rsidRPr="00E82375">
        <w:rPr>
          <w:rFonts w:eastAsia="Calibri"/>
          <w:sz w:val="28"/>
          <w:szCs w:val="28"/>
        </w:rPr>
        <w:t>нальном образовании.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Организация самостоятельной учебной работы студентов по уче</w:t>
      </w:r>
      <w:r w:rsidRPr="00E82375">
        <w:rPr>
          <w:rFonts w:eastAsia="Calibri"/>
          <w:sz w:val="28"/>
          <w:szCs w:val="28"/>
        </w:rPr>
        <w:t>б</w:t>
      </w:r>
      <w:r w:rsidRPr="00E82375">
        <w:rPr>
          <w:rFonts w:eastAsia="Calibri"/>
          <w:sz w:val="28"/>
          <w:szCs w:val="28"/>
        </w:rPr>
        <w:t>ной дисциплине ….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E82375">
        <w:rPr>
          <w:rFonts w:eastAsia="Calibri"/>
          <w:sz w:val="28"/>
          <w:szCs w:val="28"/>
        </w:rPr>
        <w:lastRenderedPageBreak/>
        <w:t>Компетентностный</w:t>
      </w:r>
      <w:proofErr w:type="spellEnd"/>
      <w:r w:rsidRPr="00E82375">
        <w:rPr>
          <w:rFonts w:eastAsia="Calibri"/>
          <w:sz w:val="28"/>
          <w:szCs w:val="28"/>
        </w:rPr>
        <w:t xml:space="preserve"> подход в разработке педагогических тестовых материалов по дисциплине ...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Контроль и оценка результатов обучения в вышей школе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Педагогическая техника как элемент педагогического мастерства преподавателя вуза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Профессионально-педагогическое общение преподавателя вуза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>Развитие студенческой группы как коллектива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rFonts w:eastAsia="Calibri"/>
          <w:sz w:val="28"/>
          <w:szCs w:val="28"/>
        </w:rPr>
        <w:t xml:space="preserve"> Методические особенности обучения студентов учебной дисципл</w:t>
      </w:r>
      <w:r w:rsidRPr="00E82375">
        <w:rPr>
          <w:rFonts w:eastAsia="Calibri"/>
          <w:sz w:val="28"/>
          <w:szCs w:val="28"/>
        </w:rPr>
        <w:t>и</w:t>
      </w:r>
      <w:r w:rsidRPr="00E82375">
        <w:rPr>
          <w:rFonts w:eastAsia="Calibri"/>
          <w:sz w:val="28"/>
          <w:szCs w:val="28"/>
        </w:rPr>
        <w:t>не …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sz w:val="28"/>
          <w:szCs w:val="28"/>
        </w:rPr>
        <w:t xml:space="preserve">Педагогические инновации как основное условие реализации </w:t>
      </w:r>
      <w:proofErr w:type="spellStart"/>
      <w:r w:rsidRPr="00E82375">
        <w:rPr>
          <w:sz w:val="28"/>
          <w:szCs w:val="28"/>
        </w:rPr>
        <w:t>ко</w:t>
      </w:r>
      <w:r w:rsidRPr="00E82375">
        <w:rPr>
          <w:sz w:val="28"/>
          <w:szCs w:val="28"/>
        </w:rPr>
        <w:t>м</w:t>
      </w:r>
      <w:r w:rsidRPr="00E82375">
        <w:rPr>
          <w:sz w:val="28"/>
          <w:szCs w:val="28"/>
        </w:rPr>
        <w:t>петентностного</w:t>
      </w:r>
      <w:proofErr w:type="spellEnd"/>
      <w:r w:rsidRPr="00E82375">
        <w:rPr>
          <w:sz w:val="28"/>
          <w:szCs w:val="28"/>
        </w:rPr>
        <w:t xml:space="preserve"> подхода при подготовке специалистов в системе ВО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sz w:val="28"/>
          <w:szCs w:val="28"/>
        </w:rPr>
        <w:t xml:space="preserve">Ценности образования и </w:t>
      </w:r>
      <w:proofErr w:type="spellStart"/>
      <w:r w:rsidRPr="00E82375">
        <w:rPr>
          <w:sz w:val="28"/>
          <w:szCs w:val="28"/>
        </w:rPr>
        <w:t>смысложизненные</w:t>
      </w:r>
      <w:proofErr w:type="spellEnd"/>
      <w:r w:rsidRPr="00E82375">
        <w:rPr>
          <w:sz w:val="28"/>
          <w:szCs w:val="28"/>
        </w:rPr>
        <w:t xml:space="preserve"> ориентации у студентов </w:t>
      </w:r>
      <w:proofErr w:type="spellStart"/>
      <w:r w:rsidRPr="00E82375">
        <w:rPr>
          <w:sz w:val="28"/>
          <w:szCs w:val="28"/>
        </w:rPr>
        <w:t>бакалавриата</w:t>
      </w:r>
      <w:proofErr w:type="spellEnd"/>
      <w:r w:rsidRPr="00E82375">
        <w:rPr>
          <w:sz w:val="28"/>
          <w:szCs w:val="28"/>
        </w:rPr>
        <w:t xml:space="preserve"> и магистратуры</w:t>
      </w:r>
    </w:p>
    <w:p w:rsidR="003F07FC" w:rsidRPr="00E82375" w:rsidRDefault="003F07FC" w:rsidP="003F07FC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82375">
        <w:rPr>
          <w:sz w:val="28"/>
          <w:szCs w:val="28"/>
        </w:rPr>
        <w:t xml:space="preserve">Развитие творческого потенциала будущего специалиста на основе </w:t>
      </w:r>
      <w:proofErr w:type="spellStart"/>
      <w:r w:rsidRPr="00E82375">
        <w:rPr>
          <w:sz w:val="28"/>
          <w:szCs w:val="28"/>
        </w:rPr>
        <w:t>компетентностного</w:t>
      </w:r>
      <w:proofErr w:type="spellEnd"/>
      <w:r w:rsidRPr="00E82375">
        <w:rPr>
          <w:sz w:val="28"/>
          <w:szCs w:val="28"/>
        </w:rPr>
        <w:t xml:space="preserve"> подхода</w:t>
      </w:r>
    </w:p>
    <w:p w:rsidR="003F07FC" w:rsidRPr="00E82375" w:rsidRDefault="003F07FC" w:rsidP="003F07F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2375">
        <w:rPr>
          <w:sz w:val="28"/>
          <w:szCs w:val="28"/>
        </w:rPr>
        <w:t>Обмен опытом с зарубежными высшими учебными заведениями как основной фактор повышения уровня компетентности будущих сп</w:t>
      </w:r>
      <w:r w:rsidRPr="00E82375">
        <w:rPr>
          <w:sz w:val="28"/>
          <w:szCs w:val="28"/>
        </w:rPr>
        <w:t>е</w:t>
      </w:r>
      <w:r w:rsidRPr="00E82375">
        <w:rPr>
          <w:sz w:val="28"/>
          <w:szCs w:val="28"/>
        </w:rPr>
        <w:t>циалистов</w:t>
      </w:r>
    </w:p>
    <w:p w:rsidR="003F07FC" w:rsidRPr="00E82375" w:rsidRDefault="003F07FC" w:rsidP="003F07F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2375">
        <w:rPr>
          <w:sz w:val="28"/>
          <w:szCs w:val="28"/>
        </w:rPr>
        <w:t>Педагогические условия внедрения инновационных образовател</w:t>
      </w:r>
      <w:r w:rsidRPr="00E82375">
        <w:rPr>
          <w:sz w:val="28"/>
          <w:szCs w:val="28"/>
        </w:rPr>
        <w:t>ь</w:t>
      </w:r>
      <w:r w:rsidRPr="00E82375">
        <w:rPr>
          <w:sz w:val="28"/>
          <w:szCs w:val="28"/>
        </w:rPr>
        <w:t>ных проектов в учебно-воспитательный процесс</w:t>
      </w:r>
    </w:p>
    <w:p w:rsidR="002857B4" w:rsidRPr="00E82375" w:rsidRDefault="002857B4">
      <w:pPr>
        <w:rPr>
          <w:sz w:val="28"/>
          <w:szCs w:val="28"/>
        </w:rPr>
      </w:pPr>
    </w:p>
    <w:sectPr w:rsidR="002857B4" w:rsidRPr="00E82375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3B1"/>
    <w:multiLevelType w:val="hybridMultilevel"/>
    <w:tmpl w:val="D67602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0CC92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F07FC"/>
    <w:rsid w:val="002857B4"/>
    <w:rsid w:val="002B00DD"/>
    <w:rsid w:val="002B785C"/>
    <w:rsid w:val="003F07FC"/>
    <w:rsid w:val="00C939AB"/>
    <w:rsid w:val="00D7222C"/>
    <w:rsid w:val="00E82375"/>
    <w:rsid w:val="00F5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F07FC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F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3</cp:revision>
  <dcterms:created xsi:type="dcterms:W3CDTF">2022-10-12T12:07:00Z</dcterms:created>
  <dcterms:modified xsi:type="dcterms:W3CDTF">2022-10-13T04:18:00Z</dcterms:modified>
</cp:coreProperties>
</file>